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D76" w:rsidRPr="00B9242A" w:rsidRDefault="00377D76" w:rsidP="00377D76">
      <w:pPr>
        <w:spacing w:after="0" w:line="240" w:lineRule="auto"/>
        <w:jc w:val="center"/>
        <w:rPr>
          <w:b/>
          <w:sz w:val="28"/>
          <w:szCs w:val="28"/>
        </w:rPr>
      </w:pPr>
      <w:r>
        <w:rPr>
          <w:b/>
          <w:sz w:val="28"/>
          <w:szCs w:val="28"/>
        </w:rPr>
        <w:t>Т</w:t>
      </w:r>
      <w:r w:rsidRPr="00B9242A">
        <w:rPr>
          <w:b/>
          <w:sz w:val="28"/>
          <w:szCs w:val="28"/>
        </w:rPr>
        <w:t>ёплый пол</w:t>
      </w:r>
      <w:r>
        <w:rPr>
          <w:b/>
          <w:sz w:val="28"/>
          <w:szCs w:val="28"/>
        </w:rPr>
        <w:t xml:space="preserve"> </w:t>
      </w:r>
      <w:proofErr w:type="gramStart"/>
      <w:r>
        <w:rPr>
          <w:b/>
          <w:sz w:val="28"/>
          <w:szCs w:val="28"/>
        </w:rPr>
        <w:t>очумелыми</w:t>
      </w:r>
      <w:proofErr w:type="gramEnd"/>
      <w:r>
        <w:rPr>
          <w:b/>
          <w:sz w:val="28"/>
          <w:szCs w:val="28"/>
        </w:rPr>
        <w:t xml:space="preserve"> ручками</w:t>
      </w:r>
      <w:r w:rsidRPr="00B9242A">
        <w:rPr>
          <w:b/>
          <w:sz w:val="28"/>
          <w:szCs w:val="28"/>
        </w:rPr>
        <w:t>.</w:t>
      </w:r>
    </w:p>
    <w:p w:rsidR="00377D76" w:rsidRDefault="00377D76" w:rsidP="00377D76">
      <w:pPr>
        <w:spacing w:after="0" w:line="240" w:lineRule="auto"/>
      </w:pPr>
    </w:p>
    <w:p w:rsidR="00377D76" w:rsidRDefault="00377D76" w:rsidP="00377D76">
      <w:pPr>
        <w:spacing w:after="0" w:line="240" w:lineRule="auto"/>
      </w:pPr>
      <w:r>
        <w:t xml:space="preserve">Определяемся с габаритами (ширина*длина) «тёплого пола», который зависит от размеров бродильных ёмкостей.  Увеличиваем полученные размеры на 3-5см с каждой стороны. По полученным размерам вырезаем 2 листа текстолита/стеклотекстолита (далее для краткости – текстолит). Нарезаем полоски текстолита длиной меньше листа на 3-5см, шириной около 1-2см и высотой 5-7мм, а также полоски для периметра листа, которые будут располагаться между листами. Приклеиваем полоски к одному из листов на расстоянии 3-5мм. На листе получили пазы. В пазы проливаем смесь силикатного (канцелярского) клея и чистого песка (лучше </w:t>
      </w:r>
      <w:proofErr w:type="gramStart"/>
      <w:r>
        <w:t>кварцевый</w:t>
      </w:r>
      <w:proofErr w:type="gramEnd"/>
      <w:r>
        <w:t xml:space="preserve"> из плавких предохранителей) на глубину 2-3мм. В пазы, на затвердевшую смесь, укладываем </w:t>
      </w:r>
      <w:proofErr w:type="spellStart"/>
      <w:r>
        <w:t>нихромовую</w:t>
      </w:r>
      <w:proofErr w:type="spellEnd"/>
      <w:r>
        <w:t xml:space="preserve"> проволоку и в нескольких точках (по пазу) фиксируем смесью. После затвердевания фиксирующих капель заполняем пазы смесью до высоты паза и ждём затвердевания. </w:t>
      </w:r>
      <w:proofErr w:type="gramStart"/>
      <w:r>
        <w:t>Через</w:t>
      </w:r>
      <w:proofErr w:type="gramEnd"/>
      <w:r>
        <w:t xml:space="preserve"> какую-нить лампу накаливания (последовательное соединение) подаём на панель сетевое напряжение 220В. Как смесь хорошо высохла, наждачной бумагой обрабатываем поверхность, дабы прикрывающий лист текстолита уложился ровно без изгибов. Склеиваем листы эпоксидкой по периметру и, если необходимо, скрепляем </w:t>
      </w:r>
      <w:proofErr w:type="spellStart"/>
      <w:r>
        <w:t>саморезами</w:t>
      </w:r>
      <w:proofErr w:type="spellEnd"/>
      <w:r>
        <w:t>. Крепим панель к раме с ножками.</w:t>
      </w:r>
    </w:p>
    <w:p w:rsidR="00377D76" w:rsidRDefault="00377D76" w:rsidP="00377D76">
      <w:pPr>
        <w:spacing w:after="0" w:line="240" w:lineRule="auto"/>
      </w:pPr>
    </w:p>
    <w:p w:rsidR="00377D76" w:rsidRDefault="00377D76" w:rsidP="00377D76">
      <w:pPr>
        <w:spacing w:after="0" w:line="240" w:lineRule="auto"/>
      </w:pPr>
      <w:r>
        <w:t xml:space="preserve">Полагаю, что закон Ома и формула расчёта мощности знакомы всем из школы. А кто подзабыл, то может купить спираль нужной мощности в фарфоровой «чешуе» для открытых электроплит/утюгов. Спираль равномерно растягивается и укладывается в пазы. «Чешуйки» фарфора с нихромом внутри равномерно распределяются по пазам. Для равномерного нагрева поверхности и лучшей теплоотдачи пазы заливаются </w:t>
      </w:r>
      <w:proofErr w:type="gramStart"/>
      <w:r>
        <w:t>в</w:t>
      </w:r>
      <w:proofErr w:type="gramEnd"/>
      <w:r>
        <w:t xml:space="preserve">.у. смесью. </w:t>
      </w:r>
    </w:p>
    <w:p w:rsidR="00377D76" w:rsidRDefault="00377D76" w:rsidP="00377D76">
      <w:pPr>
        <w:spacing w:after="0" w:line="240" w:lineRule="auto"/>
      </w:pPr>
      <w:r>
        <w:t>Фанатизма в повышении мощности панели не должно быть, поскольку она не нужна.  Достаточно 100-120Вт на 0,5м*</w:t>
      </w:r>
      <w:proofErr w:type="spellStart"/>
      <w:r>
        <w:t>кв</w:t>
      </w:r>
      <w:proofErr w:type="spellEnd"/>
      <w:r>
        <w:t xml:space="preserve"> поверхности панели. При включении в сеть 220В предварительно уложенный нихром не должен светиться.</w:t>
      </w:r>
    </w:p>
    <w:p w:rsidR="00377D76" w:rsidRDefault="00377D76" w:rsidP="00377D76">
      <w:pPr>
        <w:spacing w:after="0" w:line="240" w:lineRule="auto"/>
      </w:pPr>
      <w:r>
        <w:t>Толщина листов панели может быть 1,5-2,5мм, но тогда на раме необходимо будет сделать жёсткую решётку выдерживающую вес ёмкостей.</w:t>
      </w:r>
    </w:p>
    <w:p w:rsidR="00377D76" w:rsidRDefault="00377D76" w:rsidP="00377D76">
      <w:pPr>
        <w:spacing w:after="0" w:line="240" w:lineRule="auto"/>
      </w:pPr>
    </w:p>
    <w:p w:rsidR="00377D76" w:rsidRDefault="00377D76" w:rsidP="00377D76">
      <w:pPr>
        <w:spacing w:after="0" w:line="240" w:lineRule="auto"/>
      </w:pPr>
      <w:r>
        <w:t xml:space="preserve">Приношу извинения за краткость и корявость, поскольку </w:t>
      </w:r>
      <w:proofErr w:type="gramStart"/>
      <w:r>
        <w:t>ограничен</w:t>
      </w:r>
      <w:proofErr w:type="gramEnd"/>
      <w:r>
        <w:t xml:space="preserve"> по времени. Будут вопросы – отвечу.</w:t>
      </w:r>
    </w:p>
    <w:p w:rsidR="00377D76" w:rsidRDefault="00377D76" w:rsidP="00377D76">
      <w:pPr>
        <w:spacing w:after="0" w:line="240" w:lineRule="auto"/>
      </w:pPr>
      <w:r>
        <w:t xml:space="preserve">Да, забыл сказать. Панель мною была изготовлена много лет назад  для др. целей, а потом с ненужностью отдал приятелю из-за переезда.  </w:t>
      </w:r>
    </w:p>
    <w:p w:rsidR="00377D76" w:rsidRDefault="00377D76" w:rsidP="00377D76">
      <w:pPr>
        <w:spacing w:after="0" w:line="240" w:lineRule="auto"/>
      </w:pPr>
    </w:p>
    <w:p w:rsidR="00377D76" w:rsidRDefault="00377D76" w:rsidP="00377D76">
      <w:pPr>
        <w:spacing w:after="0" w:line="240" w:lineRule="auto"/>
      </w:pPr>
      <w:r>
        <w:t xml:space="preserve">Ниже </w:t>
      </w:r>
      <w:proofErr w:type="spellStart"/>
      <w:r>
        <w:t>фотосы</w:t>
      </w:r>
      <w:proofErr w:type="spellEnd"/>
      <w:r>
        <w:t xml:space="preserve"> моей панели с плёнкой как здесь: </w:t>
      </w:r>
      <w:hyperlink r:id="rId4" w:history="1">
        <w:r w:rsidRPr="004122B8">
          <w:rPr>
            <w:rStyle w:val="a3"/>
          </w:rPr>
          <w:t>https://effekt-energo.ru/product-category/teple-pol/infrakrasny-teply-pol/</w:t>
        </w:r>
      </w:hyperlink>
      <w:r>
        <w:t xml:space="preserve">  по 295р за м/п. </w:t>
      </w:r>
      <w:r w:rsidR="00607D73">
        <w:t xml:space="preserve"> В лавке продавали отрезками, вот и взял. </w:t>
      </w:r>
    </w:p>
    <w:p w:rsidR="00377D76" w:rsidRDefault="00377D76" w:rsidP="00377D76">
      <w:pPr>
        <w:spacing w:after="0" w:line="240" w:lineRule="auto"/>
      </w:pPr>
      <w:r>
        <w:t>Рама с ножками от старой тумбы. Плёнка зажата между 2-мя листами из 10мм фанеры. Для чистоты поверхности (от пролитого сусла/браги) сверху накрываю целлофановым пакетом для строительного мусора.</w:t>
      </w:r>
    </w:p>
    <w:p w:rsidR="00377D76" w:rsidRDefault="00377D76" w:rsidP="00377D76">
      <w:pPr>
        <w:spacing w:after="0" w:line="240" w:lineRule="auto"/>
      </w:pPr>
      <w:r>
        <w:t xml:space="preserve">Можно было бы утеплить снизу, но как-то руки не доходят, типа – греет, ну и </w:t>
      </w:r>
      <w:proofErr w:type="gramStart"/>
      <w:r>
        <w:t>фиг</w:t>
      </w:r>
      <w:proofErr w:type="gramEnd"/>
      <w:r>
        <w:t xml:space="preserve"> с ней.  </w:t>
      </w:r>
    </w:p>
    <w:p w:rsidR="00377D76" w:rsidRDefault="00377D76" w:rsidP="00377D76">
      <w:pPr>
        <w:spacing w:after="0" w:line="240" w:lineRule="auto"/>
      </w:pPr>
    </w:p>
    <w:p w:rsidR="00377D76" w:rsidRDefault="00377D76" w:rsidP="00377D76">
      <w:pPr>
        <w:spacing w:after="0" w:line="240" w:lineRule="auto"/>
      </w:pPr>
      <w:r>
        <w:rPr>
          <w:noProof/>
          <w:lang w:eastAsia="ru-RU"/>
        </w:rPr>
        <w:drawing>
          <wp:inline distT="0" distB="0" distL="0" distR="0">
            <wp:extent cx="1612900" cy="1089603"/>
            <wp:effectExtent l="19050" t="0" r="6350" b="0"/>
            <wp:docPr id="4" name="Рисунок 1" descr="C:\Users\Миша\Desktop\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Миша\Desktop\00.jpg"/>
                    <pic:cNvPicPr>
                      <a:picLocks noChangeAspect="1" noChangeArrowheads="1"/>
                    </pic:cNvPicPr>
                  </pic:nvPicPr>
                  <pic:blipFill>
                    <a:blip r:embed="rId5" cstate="print"/>
                    <a:srcRect/>
                    <a:stretch>
                      <a:fillRect/>
                    </a:stretch>
                  </pic:blipFill>
                  <pic:spPr bwMode="auto">
                    <a:xfrm>
                      <a:off x="0" y="0"/>
                      <a:ext cx="1613650" cy="1090110"/>
                    </a:xfrm>
                    <a:prstGeom prst="rect">
                      <a:avLst/>
                    </a:prstGeom>
                    <a:noFill/>
                    <a:ln w="9525">
                      <a:noFill/>
                      <a:miter lim="800000"/>
                      <a:headEnd/>
                      <a:tailEnd/>
                    </a:ln>
                  </pic:spPr>
                </pic:pic>
              </a:graphicData>
            </a:graphic>
          </wp:inline>
        </w:drawing>
      </w:r>
      <w:r>
        <w:rPr>
          <w:noProof/>
          <w:lang w:eastAsia="ru-RU"/>
        </w:rPr>
        <w:drawing>
          <wp:inline distT="0" distB="0" distL="0" distR="0">
            <wp:extent cx="2540000" cy="1297079"/>
            <wp:effectExtent l="19050" t="0" r="0" b="0"/>
            <wp:docPr id="5" name="Рисунок 2" descr="C:\Users\Миша\Desktop\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Миша\Desktop\01.jpg"/>
                    <pic:cNvPicPr>
                      <a:picLocks noChangeAspect="1" noChangeArrowheads="1"/>
                    </pic:cNvPicPr>
                  </pic:nvPicPr>
                  <pic:blipFill>
                    <a:blip r:embed="rId6" cstate="print"/>
                    <a:srcRect/>
                    <a:stretch>
                      <a:fillRect/>
                    </a:stretch>
                  </pic:blipFill>
                  <pic:spPr bwMode="auto">
                    <a:xfrm>
                      <a:off x="0" y="0"/>
                      <a:ext cx="2540000" cy="1297079"/>
                    </a:xfrm>
                    <a:prstGeom prst="rect">
                      <a:avLst/>
                    </a:prstGeom>
                    <a:noFill/>
                    <a:ln w="9525">
                      <a:noFill/>
                      <a:miter lim="800000"/>
                      <a:headEnd/>
                      <a:tailEnd/>
                    </a:ln>
                  </pic:spPr>
                </pic:pic>
              </a:graphicData>
            </a:graphic>
          </wp:inline>
        </w:drawing>
      </w:r>
      <w:r>
        <w:rPr>
          <w:noProof/>
          <w:lang w:eastAsia="ru-RU"/>
        </w:rPr>
        <w:drawing>
          <wp:inline distT="0" distB="0" distL="0" distR="0">
            <wp:extent cx="2321278" cy="1333500"/>
            <wp:effectExtent l="19050" t="0" r="2822" b="0"/>
            <wp:docPr id="6" name="Рисунок 3" descr="C:\Users\Миша\Desktop\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Миша\Desktop\02.jpg"/>
                    <pic:cNvPicPr>
                      <a:picLocks noChangeAspect="1" noChangeArrowheads="1"/>
                    </pic:cNvPicPr>
                  </pic:nvPicPr>
                  <pic:blipFill>
                    <a:blip r:embed="rId7" cstate="print"/>
                    <a:srcRect/>
                    <a:stretch>
                      <a:fillRect/>
                    </a:stretch>
                  </pic:blipFill>
                  <pic:spPr bwMode="auto">
                    <a:xfrm>
                      <a:off x="0" y="0"/>
                      <a:ext cx="2321278" cy="1333500"/>
                    </a:xfrm>
                    <a:prstGeom prst="rect">
                      <a:avLst/>
                    </a:prstGeom>
                    <a:noFill/>
                    <a:ln w="9525">
                      <a:noFill/>
                      <a:miter lim="800000"/>
                      <a:headEnd/>
                      <a:tailEnd/>
                    </a:ln>
                  </pic:spPr>
                </pic:pic>
              </a:graphicData>
            </a:graphic>
          </wp:inline>
        </w:drawing>
      </w:r>
    </w:p>
    <w:p w:rsidR="00B26179" w:rsidRDefault="00B26179"/>
    <w:sectPr w:rsidR="00B26179" w:rsidSect="00377D76">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0"/>
  <w:proofState w:spelling="clean" w:grammar="clean"/>
  <w:defaultTabStop w:val="708"/>
  <w:drawingGridHorizontalSpacing w:val="110"/>
  <w:displayHorizontalDrawingGridEvery w:val="2"/>
  <w:characterSpacingControl w:val="doNotCompress"/>
  <w:compat/>
  <w:rsids>
    <w:rsidRoot w:val="00377D76"/>
    <w:rsid w:val="00377D76"/>
    <w:rsid w:val="00607D73"/>
    <w:rsid w:val="00B26179"/>
    <w:rsid w:val="00DF35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7D7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77D76"/>
    <w:rPr>
      <w:color w:val="0000FF"/>
      <w:u w:val="single"/>
    </w:rPr>
  </w:style>
  <w:style w:type="character" w:styleId="a4">
    <w:name w:val="FollowedHyperlink"/>
    <w:basedOn w:val="a0"/>
    <w:uiPriority w:val="99"/>
    <w:semiHidden/>
    <w:unhideWhenUsed/>
    <w:rsid w:val="00377D76"/>
    <w:rPr>
      <w:color w:val="800080" w:themeColor="followedHyperlink"/>
      <w:u w:val="single"/>
    </w:rPr>
  </w:style>
  <w:style w:type="paragraph" w:styleId="a5">
    <w:name w:val="Balloon Text"/>
    <w:basedOn w:val="a"/>
    <w:link w:val="a6"/>
    <w:uiPriority w:val="99"/>
    <w:semiHidden/>
    <w:unhideWhenUsed/>
    <w:rsid w:val="00377D7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77D7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hyperlink" Target="https://effekt-energo.ru/product-category/teple-pol/infrakrasny-teply-pol/"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416</Words>
  <Characters>2377</Characters>
  <Application>Microsoft Office Word</Application>
  <DocSecurity>0</DocSecurity>
  <Lines>19</Lines>
  <Paragraphs>5</Paragraphs>
  <ScaleCrop>false</ScaleCrop>
  <Company/>
  <LinksUpToDate>false</LinksUpToDate>
  <CharactersWithSpaces>2788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Миша</dc:creator>
  <cp:keywords/>
  <dc:description/>
  <cp:lastModifiedBy>Миша</cp:lastModifiedBy>
  <cp:revision>3</cp:revision>
  <dcterms:created xsi:type="dcterms:W3CDTF">2017-05-30T16:58:00Z</dcterms:created>
  <dcterms:modified xsi:type="dcterms:W3CDTF">2017-05-30T17:03:00Z</dcterms:modified>
</cp:coreProperties>
</file>